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A82BB" w14:textId="36B452B5" w:rsidR="00DF53B1" w:rsidRPr="002E7241" w:rsidRDefault="40C72995" w:rsidP="005622E3">
      <w:pPr>
        <w:autoSpaceDE w:val="0"/>
        <w:autoSpaceDN w:val="0"/>
        <w:adjustRightInd w:val="0"/>
        <w:spacing w:after="0" w:line="360" w:lineRule="auto"/>
        <w:jc w:val="center"/>
        <w:rPr>
          <w:rFonts w:ascii="Arial" w:hAnsi="Arial" w:cs="Arial"/>
          <w:b/>
          <w:bCs/>
          <w:sz w:val="24"/>
          <w:szCs w:val="24"/>
        </w:rPr>
      </w:pPr>
      <w:r w:rsidRPr="002E7241">
        <w:rPr>
          <w:rFonts w:ascii="Arial" w:hAnsi="Arial" w:cs="Arial"/>
          <w:b/>
          <w:bCs/>
          <w:sz w:val="24"/>
          <w:szCs w:val="24"/>
        </w:rPr>
        <w:t>E</w:t>
      </w:r>
      <w:r w:rsidR="00DF53B1" w:rsidRPr="002E7241">
        <w:rPr>
          <w:rFonts w:ascii="Arial" w:hAnsi="Arial" w:cs="Arial"/>
          <w:b/>
          <w:bCs/>
          <w:sz w:val="24"/>
          <w:szCs w:val="24"/>
        </w:rPr>
        <w:t>inführung</w:t>
      </w:r>
    </w:p>
    <w:p w14:paraId="478F41F1" w14:textId="5683BFC7" w:rsidR="00E161D3" w:rsidRDefault="00DF53B1" w:rsidP="00DF53B1">
      <w:pPr>
        <w:autoSpaceDE w:val="0"/>
        <w:autoSpaceDN w:val="0"/>
        <w:adjustRightInd w:val="0"/>
        <w:spacing w:after="120" w:line="240" w:lineRule="auto"/>
        <w:jc w:val="both"/>
        <w:rPr>
          <w:rFonts w:ascii="Arial" w:hAnsi="Arial" w:cs="Arial"/>
          <w:sz w:val="24"/>
          <w:szCs w:val="24"/>
        </w:rPr>
      </w:pPr>
      <w:r w:rsidRPr="006A7A00">
        <w:rPr>
          <w:rFonts w:ascii="Arial" w:hAnsi="Arial" w:cs="Arial"/>
          <w:sz w:val="24"/>
          <w:szCs w:val="24"/>
        </w:rPr>
        <w:t>Die C</w:t>
      </w:r>
      <w:r w:rsidR="00E161D3">
        <w:rPr>
          <w:rFonts w:ascii="Arial" w:hAnsi="Arial" w:cs="Arial"/>
          <w:sz w:val="24"/>
          <w:szCs w:val="24"/>
        </w:rPr>
        <w:t>orona</w:t>
      </w:r>
      <w:r w:rsidRPr="006A7A00">
        <w:rPr>
          <w:rFonts w:ascii="Arial" w:hAnsi="Arial" w:cs="Arial"/>
          <w:sz w:val="24"/>
          <w:szCs w:val="24"/>
        </w:rPr>
        <w:t>-Pandemie</w:t>
      </w:r>
      <w:r w:rsidR="00E161D3">
        <w:rPr>
          <w:rFonts w:ascii="Arial" w:hAnsi="Arial" w:cs="Arial"/>
          <w:sz w:val="24"/>
          <w:szCs w:val="24"/>
        </w:rPr>
        <w:t xml:space="preserve"> </w:t>
      </w:r>
      <w:r w:rsidRPr="006A7A00">
        <w:rPr>
          <w:rFonts w:ascii="Arial" w:hAnsi="Arial" w:cs="Arial"/>
          <w:sz w:val="24"/>
          <w:szCs w:val="24"/>
        </w:rPr>
        <w:t xml:space="preserve">hat uns </w:t>
      </w:r>
      <w:r w:rsidR="00E161D3">
        <w:rPr>
          <w:rFonts w:ascii="Arial" w:hAnsi="Arial" w:cs="Arial"/>
          <w:sz w:val="24"/>
          <w:szCs w:val="24"/>
        </w:rPr>
        <w:t>im Laufe der Zeit vor viele Herausforderungen gestellt. Durch die Tatkräftige Unterstützung von allen Beteiligten, sowohl der Bewohner*innen, als auch der Zu- und Angehörigen haben wir gemeinsam alle erforderlichen Herausforderungen gemeistert.</w:t>
      </w:r>
    </w:p>
    <w:p w14:paraId="3CB597B9" w14:textId="3182A80D" w:rsidR="00DF53B1" w:rsidRPr="006A7A00" w:rsidRDefault="00057BD1" w:rsidP="00DF53B1">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Durch Mutationen des Virus und veränderter Gegebenheiten, ist eine regelmäßige Anpassung von Maßnahmen unabdingbar. Das Land NRW gibt durch verschiedene Erlasse und Verordnungen einen Weg zur Bekämpfung der Pandemie vor und versucht einen effektiven Schutz für Alle zu bieten.</w:t>
      </w:r>
      <w:r w:rsidR="005622E3">
        <w:rPr>
          <w:rFonts w:ascii="Arial" w:hAnsi="Arial" w:cs="Arial"/>
          <w:sz w:val="24"/>
          <w:szCs w:val="24"/>
        </w:rPr>
        <w:t xml:space="preserve"> </w:t>
      </w:r>
      <w:r w:rsidR="000E1281">
        <w:rPr>
          <w:rFonts w:ascii="Arial" w:hAnsi="Arial" w:cs="Arial"/>
          <w:sz w:val="24"/>
          <w:szCs w:val="24"/>
        </w:rPr>
        <w:t>Mit z</w:t>
      </w:r>
      <w:r w:rsidR="005622E3">
        <w:rPr>
          <w:rFonts w:ascii="Arial" w:hAnsi="Arial" w:cs="Arial"/>
          <w:sz w:val="24"/>
          <w:szCs w:val="24"/>
        </w:rPr>
        <w:t>usätzlich</w:t>
      </w:r>
      <w:r w:rsidR="000E1281">
        <w:rPr>
          <w:rFonts w:ascii="Arial" w:hAnsi="Arial" w:cs="Arial"/>
          <w:sz w:val="24"/>
          <w:szCs w:val="24"/>
        </w:rPr>
        <w:t>en Maßnahmen</w:t>
      </w:r>
      <w:r w:rsidR="005622E3">
        <w:rPr>
          <w:rFonts w:ascii="Arial" w:hAnsi="Arial" w:cs="Arial"/>
          <w:sz w:val="24"/>
          <w:szCs w:val="24"/>
        </w:rPr>
        <w:t xml:space="preserve"> möchten wir </w:t>
      </w:r>
      <w:r w:rsidR="000E1281">
        <w:rPr>
          <w:rFonts w:ascii="Arial" w:hAnsi="Arial" w:cs="Arial"/>
          <w:sz w:val="24"/>
          <w:szCs w:val="24"/>
        </w:rPr>
        <w:t xml:space="preserve">sowohl unsere Mitarbeiter*innen, als auch unsere Bewohner*innen langfristig schützen. </w:t>
      </w:r>
      <w:r>
        <w:rPr>
          <w:rFonts w:ascii="Arial" w:hAnsi="Arial" w:cs="Arial"/>
          <w:sz w:val="24"/>
          <w:szCs w:val="24"/>
        </w:rPr>
        <w:t xml:space="preserve">Zum Wohle </w:t>
      </w:r>
      <w:r w:rsidR="000E1281">
        <w:rPr>
          <w:rFonts w:ascii="Arial" w:hAnsi="Arial" w:cs="Arial"/>
          <w:sz w:val="24"/>
          <w:szCs w:val="24"/>
        </w:rPr>
        <w:t xml:space="preserve">der Gesundheit </w:t>
      </w:r>
      <w:r>
        <w:rPr>
          <w:rFonts w:ascii="Arial" w:hAnsi="Arial" w:cs="Arial"/>
          <w:sz w:val="24"/>
          <w:szCs w:val="24"/>
        </w:rPr>
        <w:t>setzen</w:t>
      </w:r>
      <w:r w:rsidR="00B15150">
        <w:rPr>
          <w:rFonts w:ascii="Arial" w:hAnsi="Arial" w:cs="Arial"/>
          <w:sz w:val="24"/>
          <w:szCs w:val="24"/>
        </w:rPr>
        <w:t xml:space="preserve"> wir mit Ihrer Mithilfe und Ihrem Verständnis die Maßnahmen um.</w:t>
      </w:r>
      <w:r w:rsidR="00DF53B1">
        <w:rPr>
          <w:rFonts w:ascii="Arial" w:hAnsi="Arial" w:cs="Arial"/>
          <w:sz w:val="24"/>
          <w:szCs w:val="24"/>
        </w:rPr>
        <w:t xml:space="preserve"> </w:t>
      </w:r>
    </w:p>
    <w:p w14:paraId="1D8A76AA" w14:textId="77777777" w:rsidR="00DF53B1" w:rsidRPr="002E7241" w:rsidRDefault="00DF53B1" w:rsidP="005622E3">
      <w:pPr>
        <w:autoSpaceDE w:val="0"/>
        <w:autoSpaceDN w:val="0"/>
        <w:adjustRightInd w:val="0"/>
        <w:spacing w:after="0" w:line="360" w:lineRule="auto"/>
        <w:jc w:val="center"/>
        <w:rPr>
          <w:rFonts w:ascii="Arial" w:hAnsi="Arial" w:cs="Arial"/>
          <w:b/>
          <w:sz w:val="24"/>
          <w:szCs w:val="24"/>
        </w:rPr>
      </w:pPr>
      <w:r w:rsidRPr="002E7241">
        <w:rPr>
          <w:rFonts w:ascii="Arial" w:hAnsi="Arial" w:cs="Arial"/>
          <w:b/>
          <w:sz w:val="24"/>
          <w:szCs w:val="24"/>
        </w:rPr>
        <w:t>Ziele</w:t>
      </w:r>
    </w:p>
    <w:p w14:paraId="4F06C927" w14:textId="1587CF11" w:rsidR="00DF53B1" w:rsidRDefault="00DF53B1" w:rsidP="00DF53B1">
      <w:pPr>
        <w:pStyle w:val="Listenabsatz"/>
        <w:numPr>
          <w:ilvl w:val="0"/>
          <w:numId w:val="1"/>
        </w:numPr>
        <w:autoSpaceDE w:val="0"/>
        <w:autoSpaceDN w:val="0"/>
        <w:adjustRightInd w:val="0"/>
        <w:spacing w:before="120" w:after="120" w:line="240" w:lineRule="auto"/>
        <w:ind w:left="714" w:hanging="357"/>
        <w:jc w:val="both"/>
        <w:rPr>
          <w:rFonts w:ascii="Arial" w:hAnsi="Arial" w:cs="Arial"/>
          <w:sz w:val="24"/>
          <w:szCs w:val="24"/>
        </w:rPr>
      </w:pPr>
      <w:r w:rsidRPr="006A7A00">
        <w:rPr>
          <w:rFonts w:ascii="Arial" w:hAnsi="Arial" w:cs="Arial"/>
          <w:sz w:val="24"/>
          <w:szCs w:val="24"/>
        </w:rPr>
        <w:t>Reduzier</w:t>
      </w:r>
      <w:r w:rsidR="00B15150">
        <w:rPr>
          <w:rFonts w:ascii="Arial" w:hAnsi="Arial" w:cs="Arial"/>
          <w:sz w:val="24"/>
          <w:szCs w:val="24"/>
        </w:rPr>
        <w:t>tes</w:t>
      </w:r>
      <w:r w:rsidRPr="006A7A00">
        <w:rPr>
          <w:rFonts w:ascii="Arial" w:hAnsi="Arial" w:cs="Arial"/>
          <w:sz w:val="24"/>
          <w:szCs w:val="24"/>
        </w:rPr>
        <w:t xml:space="preserve"> Infektionsrisikos und Schutz für Bewohner*innen, An-/ Zugehörige und Mitarbeiter*innen</w:t>
      </w:r>
    </w:p>
    <w:p w14:paraId="161F7F2B" w14:textId="3FF5EC08" w:rsidR="00B15150" w:rsidRPr="006A7A00" w:rsidRDefault="00B15150" w:rsidP="00DF53B1">
      <w:pPr>
        <w:pStyle w:val="Listenabsatz"/>
        <w:numPr>
          <w:ilvl w:val="0"/>
          <w:numId w:val="1"/>
        </w:numPr>
        <w:autoSpaceDE w:val="0"/>
        <w:autoSpaceDN w:val="0"/>
        <w:adjustRightInd w:val="0"/>
        <w:spacing w:before="120" w:after="120" w:line="240" w:lineRule="auto"/>
        <w:ind w:left="714" w:hanging="357"/>
        <w:jc w:val="both"/>
        <w:rPr>
          <w:rFonts w:ascii="Arial" w:hAnsi="Arial" w:cs="Arial"/>
          <w:sz w:val="24"/>
          <w:szCs w:val="24"/>
        </w:rPr>
      </w:pPr>
      <w:r>
        <w:rPr>
          <w:rFonts w:ascii="Arial" w:hAnsi="Arial" w:cs="Arial"/>
          <w:sz w:val="24"/>
          <w:szCs w:val="24"/>
        </w:rPr>
        <w:t>Verhinderung der Ausbreitung des Corona-Virus</w:t>
      </w:r>
    </w:p>
    <w:p w14:paraId="0E4FD92F" w14:textId="77777777" w:rsidR="00DF53B1" w:rsidRPr="006A7A00" w:rsidRDefault="00DF53B1" w:rsidP="00DF53B1">
      <w:pPr>
        <w:autoSpaceDE w:val="0"/>
        <w:autoSpaceDN w:val="0"/>
        <w:adjustRightInd w:val="0"/>
        <w:spacing w:after="0" w:line="240" w:lineRule="auto"/>
        <w:jc w:val="both"/>
        <w:rPr>
          <w:rFonts w:ascii="Arial" w:hAnsi="Arial" w:cs="Arial"/>
          <w:sz w:val="24"/>
          <w:szCs w:val="24"/>
        </w:rPr>
      </w:pPr>
    </w:p>
    <w:p w14:paraId="154DCEAC" w14:textId="4E6FB9C3" w:rsidR="002E7241" w:rsidRPr="00801222" w:rsidRDefault="00DF53B1" w:rsidP="005622E3">
      <w:pPr>
        <w:autoSpaceDE w:val="0"/>
        <w:autoSpaceDN w:val="0"/>
        <w:adjustRightInd w:val="0"/>
        <w:spacing w:after="0" w:line="360" w:lineRule="auto"/>
        <w:jc w:val="center"/>
        <w:rPr>
          <w:rFonts w:ascii="Arial" w:hAnsi="Arial" w:cs="Arial"/>
          <w:b/>
          <w:sz w:val="24"/>
          <w:szCs w:val="24"/>
        </w:rPr>
      </w:pPr>
      <w:r w:rsidRPr="002E7241">
        <w:rPr>
          <w:rFonts w:ascii="Arial" w:hAnsi="Arial" w:cs="Arial"/>
          <w:b/>
          <w:sz w:val="24"/>
          <w:szCs w:val="24"/>
        </w:rPr>
        <w:t>Maßnahmen</w:t>
      </w:r>
    </w:p>
    <w:p w14:paraId="4FD3B815" w14:textId="440F72BE" w:rsidR="00801222" w:rsidRDefault="00B15150" w:rsidP="0017428A">
      <w:pPr>
        <w:spacing w:line="256" w:lineRule="auto"/>
        <w:jc w:val="both"/>
        <w:rPr>
          <w:rFonts w:ascii="Arial" w:hAnsi="Arial" w:cs="Arial"/>
          <w:bCs/>
          <w:sz w:val="24"/>
          <w:szCs w:val="24"/>
        </w:rPr>
      </w:pPr>
      <w:r>
        <w:rPr>
          <w:rFonts w:ascii="Arial" w:hAnsi="Arial" w:cs="Arial"/>
          <w:bCs/>
          <w:sz w:val="24"/>
          <w:szCs w:val="24"/>
        </w:rPr>
        <w:t>Auf der Grundlage des Infektionsschutzgesetztes §28b dürfen</w:t>
      </w:r>
      <w:r w:rsidR="00407E70">
        <w:rPr>
          <w:rFonts w:ascii="Arial" w:hAnsi="Arial" w:cs="Arial"/>
          <w:bCs/>
          <w:sz w:val="24"/>
          <w:szCs w:val="24"/>
        </w:rPr>
        <w:t xml:space="preserve"> Besucher*innen</w:t>
      </w:r>
      <w:r>
        <w:rPr>
          <w:rFonts w:ascii="Arial" w:hAnsi="Arial" w:cs="Arial"/>
          <w:bCs/>
          <w:sz w:val="24"/>
          <w:szCs w:val="24"/>
        </w:rPr>
        <w:t xml:space="preserve"> </w:t>
      </w:r>
      <w:r w:rsidR="00407E70">
        <w:rPr>
          <w:rFonts w:ascii="Arial" w:hAnsi="Arial" w:cs="Arial"/>
          <w:bCs/>
          <w:sz w:val="24"/>
          <w:szCs w:val="24"/>
        </w:rPr>
        <w:t xml:space="preserve">unsere Einrichtungen </w:t>
      </w:r>
      <w:r>
        <w:rPr>
          <w:rFonts w:ascii="Arial" w:hAnsi="Arial" w:cs="Arial"/>
          <w:bCs/>
          <w:sz w:val="24"/>
          <w:szCs w:val="24"/>
        </w:rPr>
        <w:t>nur</w:t>
      </w:r>
      <w:r w:rsidR="00407E70">
        <w:rPr>
          <w:rFonts w:ascii="Arial" w:hAnsi="Arial" w:cs="Arial"/>
          <w:bCs/>
          <w:sz w:val="24"/>
          <w:szCs w:val="24"/>
        </w:rPr>
        <w:t xml:space="preserve"> </w:t>
      </w:r>
      <w:r w:rsidR="00407E70" w:rsidRPr="00407E70">
        <w:rPr>
          <w:rFonts w:ascii="Arial" w:hAnsi="Arial" w:cs="Arial"/>
          <w:bCs/>
          <w:sz w:val="24"/>
          <w:szCs w:val="24"/>
        </w:rPr>
        <w:t xml:space="preserve">betreten, wenn sie </w:t>
      </w:r>
      <w:r w:rsidR="00407E70" w:rsidRPr="00035F45">
        <w:rPr>
          <w:rFonts w:ascii="Arial" w:hAnsi="Arial" w:cs="Arial"/>
          <w:b/>
          <w:sz w:val="24"/>
          <w:szCs w:val="24"/>
        </w:rPr>
        <w:t>getestete Personen</w:t>
      </w:r>
      <w:r w:rsidR="00407E70" w:rsidRPr="00407E70">
        <w:rPr>
          <w:rFonts w:ascii="Arial" w:hAnsi="Arial" w:cs="Arial"/>
          <w:bCs/>
          <w:sz w:val="24"/>
          <w:szCs w:val="24"/>
        </w:rPr>
        <w:t xml:space="preserve"> im Sinne des § 2 Nummer 6 der COVID-19-Schutzmaßnahmen-Ausnahmenverordnung vom 8. Mai 2021 (BAnz AT 08.05.2021 V1) sind und einen Testnachweis mit sich führen</w:t>
      </w:r>
      <w:r w:rsidR="0017428A">
        <w:rPr>
          <w:rFonts w:ascii="Arial" w:hAnsi="Arial" w:cs="Arial"/>
          <w:bCs/>
          <w:sz w:val="24"/>
          <w:szCs w:val="24"/>
        </w:rPr>
        <w:t xml:space="preserve"> </w:t>
      </w:r>
      <w:r w:rsidR="00EA3F2F">
        <w:rPr>
          <w:rFonts w:ascii="Arial" w:hAnsi="Arial" w:cs="Arial"/>
          <w:bCs/>
          <w:sz w:val="24"/>
          <w:szCs w:val="24"/>
        </w:rPr>
        <w:t>(</w:t>
      </w:r>
      <w:r w:rsidR="0017428A" w:rsidRPr="00EA3F2F">
        <w:rPr>
          <w:rFonts w:ascii="Arial" w:hAnsi="Arial" w:cs="Arial"/>
          <w:bCs/>
          <w:sz w:val="24"/>
          <w:szCs w:val="24"/>
        </w:rPr>
        <w:t>Kinder bis zur Vollendung des 6. Lebensjahres brauchen keinen Test. Offizieller Testnachweis darf nicht älter als 24 Stunden sein).</w:t>
      </w:r>
    </w:p>
    <w:p w14:paraId="2CEC67C4" w14:textId="2330D0F4" w:rsidR="00407E70" w:rsidRPr="00407E70" w:rsidRDefault="00407E70" w:rsidP="0017428A">
      <w:pPr>
        <w:spacing w:line="256" w:lineRule="auto"/>
        <w:contextualSpacing/>
        <w:jc w:val="both"/>
        <w:rPr>
          <w:rFonts w:ascii="Arial" w:hAnsi="Arial" w:cs="Arial"/>
          <w:i/>
          <w:iCs/>
          <w:sz w:val="24"/>
          <w:szCs w:val="24"/>
        </w:rPr>
      </w:pPr>
      <w:r>
        <w:rPr>
          <w:rFonts w:ascii="Arial" w:hAnsi="Arial" w:cs="Arial"/>
          <w:bCs/>
          <w:sz w:val="24"/>
          <w:szCs w:val="24"/>
        </w:rPr>
        <w:t xml:space="preserve">Das </w:t>
      </w:r>
      <w:r w:rsidRPr="00407E70">
        <w:rPr>
          <w:rFonts w:ascii="Arial" w:hAnsi="Arial" w:cs="Arial"/>
          <w:bCs/>
          <w:sz w:val="24"/>
          <w:szCs w:val="24"/>
        </w:rPr>
        <w:t xml:space="preserve">heißt, </w:t>
      </w:r>
      <w:r w:rsidRPr="00801222">
        <w:rPr>
          <w:rFonts w:ascii="Arial" w:hAnsi="Arial" w:cs="Arial"/>
          <w:b/>
          <w:bCs/>
          <w:sz w:val="24"/>
          <w:szCs w:val="24"/>
        </w:rPr>
        <w:t>JEDER</w:t>
      </w:r>
      <w:r w:rsidRPr="00407E70">
        <w:rPr>
          <w:rFonts w:ascii="Arial" w:hAnsi="Arial" w:cs="Arial"/>
          <w:sz w:val="24"/>
          <w:szCs w:val="24"/>
        </w:rPr>
        <w:t xml:space="preserve"> Besucher muss einen aktuell gültigen Testnachweis </w:t>
      </w:r>
      <w:r w:rsidR="00911319" w:rsidRPr="000A2FDB">
        <w:rPr>
          <w:rFonts w:ascii="Arial" w:hAnsi="Arial" w:cs="Arial"/>
          <w:sz w:val="24"/>
          <w:szCs w:val="24"/>
        </w:rPr>
        <w:t>und auf Nachfrage ein amtliches Ausweisdokument vorzeigen</w:t>
      </w:r>
      <w:r w:rsidRPr="000A2FDB">
        <w:rPr>
          <w:rFonts w:ascii="Arial" w:hAnsi="Arial" w:cs="Arial"/>
          <w:sz w:val="24"/>
          <w:szCs w:val="24"/>
        </w:rPr>
        <w:t xml:space="preserve">. </w:t>
      </w:r>
      <w:r w:rsidRPr="00407E70">
        <w:rPr>
          <w:rFonts w:ascii="Arial" w:hAnsi="Arial" w:cs="Arial"/>
          <w:sz w:val="24"/>
          <w:szCs w:val="24"/>
        </w:rPr>
        <w:t>Sie haben die Möglichkeit, sich auch vor Ort testen zu lassen</w:t>
      </w:r>
      <w:r w:rsidR="00153E2B">
        <w:rPr>
          <w:rFonts w:ascii="Arial" w:hAnsi="Arial" w:cs="Arial"/>
          <w:sz w:val="24"/>
          <w:szCs w:val="24"/>
        </w:rPr>
        <w:t>. Die Zeiten sind auf der Homepage hinterlegt.</w:t>
      </w:r>
    </w:p>
    <w:p w14:paraId="11E908C8" w14:textId="77777777" w:rsidR="0017428A" w:rsidRPr="00153E2B" w:rsidRDefault="0017428A" w:rsidP="00407E70">
      <w:pPr>
        <w:autoSpaceDE w:val="0"/>
        <w:autoSpaceDN w:val="0"/>
        <w:adjustRightInd w:val="0"/>
        <w:spacing w:after="120" w:line="240" w:lineRule="auto"/>
        <w:contextualSpacing/>
        <w:jc w:val="both"/>
        <w:rPr>
          <w:rFonts w:ascii="Arial" w:hAnsi="Arial" w:cs="Arial"/>
          <w:color w:val="FF0000"/>
          <w:sz w:val="24"/>
          <w:szCs w:val="24"/>
        </w:rPr>
      </w:pPr>
    </w:p>
    <w:p w14:paraId="41F55BC0" w14:textId="7CCDB867" w:rsidR="0050180C" w:rsidRDefault="0050180C" w:rsidP="0050180C">
      <w:pPr>
        <w:autoSpaceDE w:val="0"/>
        <w:autoSpaceDN w:val="0"/>
        <w:adjustRightInd w:val="0"/>
        <w:spacing w:after="0" w:line="240" w:lineRule="auto"/>
        <w:contextualSpacing/>
        <w:jc w:val="both"/>
        <w:rPr>
          <w:rFonts w:ascii="Arial" w:hAnsi="Arial" w:cs="Arial"/>
          <w:sz w:val="24"/>
          <w:szCs w:val="24"/>
        </w:rPr>
      </w:pPr>
      <w:r w:rsidRPr="00216328">
        <w:rPr>
          <w:rFonts w:ascii="Arial" w:hAnsi="Arial" w:cs="Arial"/>
          <w:sz w:val="24"/>
          <w:szCs w:val="24"/>
        </w:rPr>
        <w:t>Weitere Termine können telefonisch mit der Einrichtungsleitung bzw. Pflegedienstleitung individuell vereinbart werden.</w:t>
      </w:r>
    </w:p>
    <w:p w14:paraId="7B283795" w14:textId="77777777" w:rsidR="0050180C" w:rsidRPr="00216328" w:rsidRDefault="0050180C" w:rsidP="0050180C">
      <w:pPr>
        <w:autoSpaceDE w:val="0"/>
        <w:autoSpaceDN w:val="0"/>
        <w:adjustRightInd w:val="0"/>
        <w:spacing w:after="0" w:line="240" w:lineRule="auto"/>
        <w:jc w:val="both"/>
        <w:rPr>
          <w:rFonts w:ascii="Arial" w:hAnsi="Arial" w:cs="Arial"/>
          <w:sz w:val="24"/>
          <w:szCs w:val="24"/>
        </w:rPr>
      </w:pPr>
    </w:p>
    <w:p w14:paraId="7D3B97FC" w14:textId="2C09D420" w:rsidR="0017428A" w:rsidRDefault="0017428A" w:rsidP="00407E7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Einen Testnachweis zur weiteren Verwendung erhalten Sie nicht.</w:t>
      </w:r>
    </w:p>
    <w:p w14:paraId="0781C1B4" w14:textId="5B3D5405" w:rsidR="0017428A" w:rsidRDefault="0017428A" w:rsidP="00407E7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Bei positivem Testergebnis wird Ihnen der Eintritt in unsere Einrichtungen verwehrt. </w:t>
      </w:r>
    </w:p>
    <w:p w14:paraId="752D6B26" w14:textId="37ADF2B9" w:rsidR="0017428A" w:rsidRDefault="0050180C" w:rsidP="0050180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Über Ausnahmen entscheidet die Einrichtungsleitung.</w:t>
      </w:r>
    </w:p>
    <w:p w14:paraId="27457E06" w14:textId="77777777" w:rsidR="00035F45" w:rsidRPr="0050180C" w:rsidRDefault="00035F45" w:rsidP="0050180C">
      <w:pPr>
        <w:autoSpaceDE w:val="0"/>
        <w:autoSpaceDN w:val="0"/>
        <w:adjustRightInd w:val="0"/>
        <w:spacing w:after="0" w:line="240" w:lineRule="auto"/>
        <w:jc w:val="both"/>
        <w:rPr>
          <w:rFonts w:ascii="Arial" w:hAnsi="Arial" w:cs="Arial"/>
          <w:sz w:val="24"/>
          <w:szCs w:val="24"/>
        </w:rPr>
      </w:pPr>
    </w:p>
    <w:p w14:paraId="7F3548DE" w14:textId="76EFB2D2" w:rsidR="00A56CD7" w:rsidRDefault="00A56CD7" w:rsidP="00DF53B1">
      <w:pPr>
        <w:autoSpaceDE w:val="0"/>
        <w:autoSpaceDN w:val="0"/>
        <w:adjustRightInd w:val="0"/>
        <w:spacing w:after="0" w:line="360" w:lineRule="auto"/>
        <w:jc w:val="center"/>
        <w:rPr>
          <w:rFonts w:ascii="Arial" w:hAnsi="Arial" w:cs="Arial"/>
          <w:b/>
          <w:sz w:val="24"/>
          <w:szCs w:val="24"/>
        </w:rPr>
      </w:pPr>
      <w:r>
        <w:rPr>
          <w:rFonts w:ascii="Arial" w:hAnsi="Arial" w:cs="Arial"/>
          <w:b/>
          <w:sz w:val="24"/>
          <w:szCs w:val="24"/>
        </w:rPr>
        <w:t>Schutzausrüstung und Hygiene</w:t>
      </w:r>
    </w:p>
    <w:p w14:paraId="4CEE2DDB" w14:textId="1F1D58A5" w:rsidR="00A56CD7" w:rsidRDefault="00A56CD7" w:rsidP="00A56CD7">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 xml:space="preserve">Vor- und nach dem Betreten der Einrichtung erfolgt eine </w:t>
      </w:r>
      <w:r w:rsidRPr="0050180C">
        <w:rPr>
          <w:rFonts w:ascii="Arial" w:hAnsi="Arial" w:cs="Arial"/>
          <w:b/>
          <w:bCs/>
          <w:sz w:val="24"/>
          <w:szCs w:val="24"/>
        </w:rPr>
        <w:t>Händedesinfektion</w:t>
      </w:r>
      <w:r>
        <w:rPr>
          <w:rFonts w:ascii="Arial" w:hAnsi="Arial" w:cs="Arial"/>
          <w:sz w:val="24"/>
          <w:szCs w:val="24"/>
        </w:rPr>
        <w:t>. Zur Hilfestellung steht Ihnen unser Personal gerne zur Seite.</w:t>
      </w:r>
      <w:r w:rsidR="0050180C">
        <w:rPr>
          <w:rFonts w:ascii="Arial" w:hAnsi="Arial" w:cs="Arial"/>
          <w:sz w:val="24"/>
          <w:szCs w:val="24"/>
        </w:rPr>
        <w:t xml:space="preserve"> Halten Sie sich an eine </w:t>
      </w:r>
      <w:proofErr w:type="spellStart"/>
      <w:r w:rsidR="0050180C">
        <w:rPr>
          <w:rFonts w:ascii="Arial" w:hAnsi="Arial" w:cs="Arial"/>
          <w:sz w:val="24"/>
          <w:szCs w:val="24"/>
        </w:rPr>
        <w:t>Hust</w:t>
      </w:r>
      <w:proofErr w:type="spellEnd"/>
      <w:r w:rsidR="0050180C">
        <w:rPr>
          <w:rFonts w:ascii="Arial" w:hAnsi="Arial" w:cs="Arial"/>
          <w:sz w:val="24"/>
          <w:szCs w:val="24"/>
        </w:rPr>
        <w:t>- und Nies-Etikette.</w:t>
      </w:r>
    </w:p>
    <w:p w14:paraId="7AAD429A" w14:textId="67EA6AF0" w:rsidR="00A56CD7" w:rsidRPr="009D49E6" w:rsidRDefault="00A56CD7" w:rsidP="00A56CD7">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 xml:space="preserve">Besucher*innen </w:t>
      </w:r>
      <w:r w:rsidR="006709D6">
        <w:rPr>
          <w:rFonts w:ascii="Arial" w:hAnsi="Arial" w:cs="Arial"/>
          <w:sz w:val="24"/>
          <w:szCs w:val="24"/>
        </w:rPr>
        <w:t>tragen</w:t>
      </w:r>
      <w:r>
        <w:rPr>
          <w:rFonts w:ascii="Arial" w:hAnsi="Arial" w:cs="Arial"/>
          <w:sz w:val="24"/>
          <w:szCs w:val="24"/>
        </w:rPr>
        <w:t xml:space="preserve"> eine </w:t>
      </w:r>
      <w:r w:rsidR="00264972">
        <w:rPr>
          <w:rFonts w:ascii="Arial" w:hAnsi="Arial" w:cs="Arial"/>
          <w:b/>
          <w:bCs/>
          <w:sz w:val="24"/>
          <w:szCs w:val="24"/>
        </w:rPr>
        <w:t>FFP2-Maske</w:t>
      </w:r>
      <w:r>
        <w:rPr>
          <w:rFonts w:ascii="Arial" w:hAnsi="Arial" w:cs="Arial"/>
          <w:sz w:val="24"/>
          <w:szCs w:val="24"/>
        </w:rPr>
        <w:t xml:space="preserve"> und </w:t>
      </w:r>
      <w:r w:rsidR="00BA5C7E" w:rsidRPr="000A2FDB">
        <w:rPr>
          <w:rFonts w:ascii="Arial" w:hAnsi="Arial" w:cs="Arial"/>
          <w:sz w:val="24"/>
          <w:szCs w:val="24"/>
        </w:rPr>
        <w:t>soll</w:t>
      </w:r>
      <w:r w:rsidR="006709D6">
        <w:rPr>
          <w:rFonts w:ascii="Arial" w:hAnsi="Arial" w:cs="Arial"/>
          <w:sz w:val="24"/>
          <w:szCs w:val="24"/>
        </w:rPr>
        <w:t>t</w:t>
      </w:r>
      <w:r w:rsidR="00BA5C7E" w:rsidRPr="000A2FDB">
        <w:rPr>
          <w:rFonts w:ascii="Arial" w:hAnsi="Arial" w:cs="Arial"/>
          <w:sz w:val="24"/>
          <w:szCs w:val="24"/>
        </w:rPr>
        <w:t xml:space="preserve">en </w:t>
      </w:r>
      <w:r>
        <w:rPr>
          <w:rFonts w:ascii="Arial" w:hAnsi="Arial" w:cs="Arial"/>
          <w:sz w:val="24"/>
          <w:szCs w:val="24"/>
        </w:rPr>
        <w:t>einen Mindestabstand von 1,5m einhalten.</w:t>
      </w:r>
      <w:r w:rsidRPr="2646EAE4">
        <w:rPr>
          <w:rFonts w:ascii="Arial" w:hAnsi="Arial" w:cs="Arial"/>
          <w:sz w:val="24"/>
          <w:szCs w:val="24"/>
        </w:rPr>
        <w:t xml:space="preserve"> </w:t>
      </w:r>
      <w:r w:rsidR="00F77D76" w:rsidRPr="005622E3">
        <w:rPr>
          <w:rFonts w:ascii="Arial" w:hAnsi="Arial" w:cs="Arial"/>
          <w:sz w:val="24"/>
          <w:szCs w:val="24"/>
        </w:rPr>
        <w:t>Gibt es nur Kontakt zu der besuchten Person, kann auf eine Maske verzichtet werden</w:t>
      </w:r>
      <w:r w:rsidR="005622E3" w:rsidRPr="005622E3">
        <w:rPr>
          <w:rFonts w:ascii="Arial" w:hAnsi="Arial" w:cs="Arial"/>
          <w:sz w:val="24"/>
          <w:szCs w:val="24"/>
        </w:rPr>
        <w:t>.</w:t>
      </w:r>
    </w:p>
    <w:p w14:paraId="6F06EA5A" w14:textId="3933E6E0" w:rsidR="00DF53B1" w:rsidRDefault="00DF53B1" w:rsidP="00DF53B1">
      <w:pPr>
        <w:autoSpaceDE w:val="0"/>
        <w:autoSpaceDN w:val="0"/>
        <w:adjustRightInd w:val="0"/>
        <w:spacing w:after="120" w:line="240" w:lineRule="auto"/>
        <w:contextualSpacing/>
        <w:jc w:val="both"/>
        <w:rPr>
          <w:rFonts w:ascii="Arial" w:hAnsi="Arial" w:cs="Arial"/>
          <w:sz w:val="24"/>
          <w:szCs w:val="24"/>
        </w:rPr>
      </w:pPr>
      <w:r w:rsidRPr="006A7A00">
        <w:rPr>
          <w:rFonts w:ascii="Arial" w:hAnsi="Arial" w:cs="Arial"/>
          <w:sz w:val="24"/>
          <w:szCs w:val="24"/>
        </w:rPr>
        <w:lastRenderedPageBreak/>
        <w:t xml:space="preserve">Informationen über </w:t>
      </w:r>
      <w:r w:rsidRPr="0050180C">
        <w:rPr>
          <w:rFonts w:ascii="Arial" w:hAnsi="Arial" w:cs="Arial"/>
          <w:sz w:val="24"/>
          <w:szCs w:val="24"/>
        </w:rPr>
        <w:t>Verhaltensregeln hängen im Eingangsbereich aus und können hier vor Betreten der Einrichtung eingesehen werden.</w:t>
      </w:r>
    </w:p>
    <w:p w14:paraId="172CE31D" w14:textId="77777777" w:rsidR="0050180C" w:rsidRPr="0050180C" w:rsidRDefault="0050180C" w:rsidP="00DF53B1">
      <w:pPr>
        <w:autoSpaceDE w:val="0"/>
        <w:autoSpaceDN w:val="0"/>
        <w:adjustRightInd w:val="0"/>
        <w:spacing w:after="120" w:line="240" w:lineRule="auto"/>
        <w:contextualSpacing/>
        <w:jc w:val="both"/>
        <w:rPr>
          <w:rFonts w:ascii="Arial" w:hAnsi="Arial" w:cs="Arial"/>
          <w:sz w:val="24"/>
          <w:szCs w:val="24"/>
        </w:rPr>
      </w:pPr>
    </w:p>
    <w:p w14:paraId="1247B614" w14:textId="273E8EFC" w:rsidR="00DF53B1" w:rsidRPr="0050180C" w:rsidRDefault="00F77D76" w:rsidP="00DF53B1">
      <w:pPr>
        <w:autoSpaceDE w:val="0"/>
        <w:autoSpaceDN w:val="0"/>
        <w:adjustRightInd w:val="0"/>
        <w:spacing w:after="0" w:line="360" w:lineRule="auto"/>
        <w:contextualSpacing/>
        <w:jc w:val="center"/>
        <w:rPr>
          <w:rFonts w:ascii="Arial" w:hAnsi="Arial" w:cs="Arial"/>
          <w:b/>
          <w:sz w:val="24"/>
          <w:szCs w:val="24"/>
        </w:rPr>
      </w:pPr>
      <w:r>
        <w:rPr>
          <w:rFonts w:ascii="Arial" w:hAnsi="Arial" w:cs="Arial"/>
          <w:b/>
          <w:sz w:val="24"/>
          <w:szCs w:val="24"/>
        </w:rPr>
        <w:t>Symptome</w:t>
      </w:r>
    </w:p>
    <w:p w14:paraId="7BA77599" w14:textId="32A704F1" w:rsidR="00A56CD7" w:rsidRDefault="00F77D76" w:rsidP="00F77D76">
      <w:pPr>
        <w:autoSpaceDE w:val="0"/>
        <w:autoSpaceDN w:val="0"/>
        <w:adjustRightInd w:val="0"/>
        <w:spacing w:after="0" w:line="240" w:lineRule="auto"/>
        <w:jc w:val="both"/>
        <w:rPr>
          <w:rFonts w:ascii="Arial" w:hAnsi="Arial" w:cs="Arial"/>
          <w:bCs/>
          <w:sz w:val="24"/>
          <w:szCs w:val="24"/>
        </w:rPr>
      </w:pPr>
      <w:r>
        <w:rPr>
          <w:rFonts w:ascii="Arial" w:hAnsi="Arial" w:cs="Arial"/>
          <w:sz w:val="24"/>
          <w:szCs w:val="24"/>
        </w:rPr>
        <w:t>Wir bitten alle Besucher*innen bei Symptome</w:t>
      </w:r>
      <w:r w:rsidR="005622E3">
        <w:rPr>
          <w:rFonts w:ascii="Arial" w:hAnsi="Arial" w:cs="Arial"/>
          <w:sz w:val="24"/>
          <w:szCs w:val="24"/>
        </w:rPr>
        <w:t>n</w:t>
      </w:r>
      <w:r>
        <w:rPr>
          <w:rFonts w:ascii="Arial" w:hAnsi="Arial" w:cs="Arial"/>
          <w:sz w:val="24"/>
          <w:szCs w:val="24"/>
        </w:rPr>
        <w:t xml:space="preserve"> wie </w:t>
      </w:r>
      <w:r w:rsidRPr="00831B6D">
        <w:rPr>
          <w:rFonts w:ascii="Arial" w:hAnsi="Arial" w:cs="Arial"/>
          <w:sz w:val="24"/>
          <w:szCs w:val="24"/>
        </w:rPr>
        <w:t>Halsschmerzen, Schnupfen, Husten, Geschmacksverlust, Übelkeit oder erhöhte Temperaturen</w:t>
      </w:r>
      <w:r>
        <w:rPr>
          <w:rFonts w:ascii="Arial" w:hAnsi="Arial" w:cs="Arial"/>
          <w:sz w:val="24"/>
          <w:szCs w:val="24"/>
        </w:rPr>
        <w:t>, sowie bei Kontakt mit einer positiven getesteten Person,</w:t>
      </w:r>
      <w:r w:rsidRPr="006A7A00">
        <w:rPr>
          <w:rFonts w:ascii="Arial" w:hAnsi="Arial" w:cs="Arial"/>
          <w:sz w:val="24"/>
          <w:szCs w:val="24"/>
        </w:rPr>
        <w:t xml:space="preserve"> </w:t>
      </w:r>
      <w:r>
        <w:rPr>
          <w:rFonts w:ascii="Arial" w:hAnsi="Arial" w:cs="Arial"/>
          <w:sz w:val="24"/>
          <w:szCs w:val="24"/>
        </w:rPr>
        <w:t>auf einen Besuch zu verzichten</w:t>
      </w:r>
      <w:r>
        <w:rPr>
          <w:rFonts w:ascii="Arial" w:hAnsi="Arial" w:cs="Arial"/>
          <w:strike/>
          <w:color w:val="ED7D31" w:themeColor="accent2"/>
          <w:sz w:val="24"/>
          <w:szCs w:val="24"/>
        </w:rPr>
        <w:t>.</w:t>
      </w:r>
    </w:p>
    <w:p w14:paraId="3716B0E2" w14:textId="0DC2F506" w:rsidR="00A56CD7" w:rsidRDefault="00A56CD7" w:rsidP="00DF53B1">
      <w:pPr>
        <w:autoSpaceDE w:val="0"/>
        <w:autoSpaceDN w:val="0"/>
        <w:adjustRightInd w:val="0"/>
        <w:spacing w:after="0" w:line="240" w:lineRule="auto"/>
        <w:jc w:val="both"/>
        <w:rPr>
          <w:rFonts w:ascii="Arial" w:hAnsi="Arial" w:cs="Arial"/>
          <w:bCs/>
          <w:sz w:val="24"/>
          <w:szCs w:val="24"/>
        </w:rPr>
      </w:pPr>
    </w:p>
    <w:p w14:paraId="54801031" w14:textId="10F1FCAB" w:rsidR="00DF53B1" w:rsidRPr="006A7A00" w:rsidRDefault="00DF53B1" w:rsidP="00DF53B1">
      <w:pPr>
        <w:autoSpaceDE w:val="0"/>
        <w:autoSpaceDN w:val="0"/>
        <w:adjustRightInd w:val="0"/>
        <w:spacing w:after="0" w:line="360" w:lineRule="auto"/>
        <w:jc w:val="center"/>
        <w:rPr>
          <w:rFonts w:ascii="Arial" w:hAnsi="Arial" w:cs="Arial"/>
          <w:b/>
          <w:sz w:val="24"/>
          <w:szCs w:val="24"/>
        </w:rPr>
      </w:pPr>
      <w:r w:rsidRPr="006A7A00">
        <w:rPr>
          <w:rFonts w:ascii="Arial" w:hAnsi="Arial" w:cs="Arial"/>
          <w:b/>
          <w:sz w:val="24"/>
          <w:szCs w:val="24"/>
        </w:rPr>
        <w:t>Besuchsdauer</w:t>
      </w:r>
      <w:r>
        <w:rPr>
          <w:rFonts w:ascii="Arial" w:hAnsi="Arial" w:cs="Arial"/>
          <w:b/>
          <w:sz w:val="24"/>
          <w:szCs w:val="24"/>
        </w:rPr>
        <w:t xml:space="preserve"> </w:t>
      </w:r>
      <w:r w:rsidRPr="00252A96">
        <w:rPr>
          <w:rFonts w:ascii="Arial" w:hAnsi="Arial" w:cs="Arial"/>
          <w:b/>
          <w:sz w:val="24"/>
          <w:szCs w:val="24"/>
        </w:rPr>
        <w:t xml:space="preserve">und </w:t>
      </w:r>
      <w:r w:rsidR="00A56CD7">
        <w:rPr>
          <w:rFonts w:ascii="Arial" w:hAnsi="Arial" w:cs="Arial"/>
          <w:b/>
          <w:sz w:val="24"/>
          <w:szCs w:val="24"/>
        </w:rPr>
        <w:t>Besucherzahl</w:t>
      </w:r>
    </w:p>
    <w:p w14:paraId="47EAC9B5" w14:textId="77664BA6" w:rsidR="007B2EE2" w:rsidRDefault="006F72B3" w:rsidP="00A56CD7">
      <w:pPr>
        <w:autoSpaceDE w:val="0"/>
        <w:autoSpaceDN w:val="0"/>
        <w:adjustRightInd w:val="0"/>
        <w:spacing w:after="120" w:line="240" w:lineRule="auto"/>
        <w:jc w:val="both"/>
        <w:rPr>
          <w:rFonts w:ascii="Arial" w:hAnsi="Arial" w:cs="Arial"/>
          <w:sz w:val="24"/>
          <w:szCs w:val="24"/>
        </w:rPr>
      </w:pPr>
      <w:r>
        <w:rPr>
          <w:rFonts w:ascii="Arial" w:hAnsi="Arial" w:cs="Arial"/>
          <w:sz w:val="24"/>
          <w:szCs w:val="24"/>
        </w:rPr>
        <w:t xml:space="preserve">Eine zeitliche Beschränkung </w:t>
      </w:r>
      <w:r w:rsidR="0053613D">
        <w:rPr>
          <w:rFonts w:ascii="Arial" w:hAnsi="Arial" w:cs="Arial"/>
          <w:sz w:val="24"/>
          <w:szCs w:val="24"/>
        </w:rPr>
        <w:t xml:space="preserve">und </w:t>
      </w:r>
      <w:r w:rsidR="0053613D" w:rsidRPr="000A2FDB">
        <w:rPr>
          <w:rFonts w:ascii="Arial" w:hAnsi="Arial" w:cs="Arial"/>
          <w:sz w:val="24"/>
          <w:szCs w:val="24"/>
        </w:rPr>
        <w:t xml:space="preserve">eine Begrenzung der Anzahl </w:t>
      </w:r>
      <w:r>
        <w:rPr>
          <w:rFonts w:ascii="Arial" w:hAnsi="Arial" w:cs="Arial"/>
          <w:sz w:val="24"/>
          <w:szCs w:val="24"/>
        </w:rPr>
        <w:t>von Besuchen gibt es nicht.</w:t>
      </w:r>
    </w:p>
    <w:p w14:paraId="6A97562D" w14:textId="77777777" w:rsidR="00DF53B1" w:rsidRPr="006A7A00" w:rsidRDefault="00DF53B1" w:rsidP="00DF53B1">
      <w:pPr>
        <w:autoSpaceDE w:val="0"/>
        <w:autoSpaceDN w:val="0"/>
        <w:adjustRightInd w:val="0"/>
        <w:spacing w:after="0" w:line="240" w:lineRule="auto"/>
        <w:jc w:val="both"/>
        <w:rPr>
          <w:rFonts w:ascii="Arial" w:hAnsi="Arial" w:cs="Arial"/>
          <w:b/>
          <w:sz w:val="24"/>
          <w:szCs w:val="24"/>
        </w:rPr>
      </w:pPr>
    </w:p>
    <w:p w14:paraId="224045EF" w14:textId="725DA120" w:rsidR="00DF53B1" w:rsidRPr="0050180C" w:rsidRDefault="00DF53B1" w:rsidP="0050180C">
      <w:pPr>
        <w:autoSpaceDE w:val="0"/>
        <w:autoSpaceDN w:val="0"/>
        <w:adjustRightInd w:val="0"/>
        <w:spacing w:after="0" w:line="360" w:lineRule="auto"/>
        <w:jc w:val="center"/>
        <w:rPr>
          <w:rFonts w:ascii="Arial" w:hAnsi="Arial" w:cs="Arial"/>
          <w:b/>
          <w:sz w:val="24"/>
          <w:szCs w:val="24"/>
        </w:rPr>
      </w:pPr>
      <w:r w:rsidRPr="006A7A00">
        <w:rPr>
          <w:rFonts w:ascii="Arial" w:hAnsi="Arial" w:cs="Arial"/>
          <w:b/>
          <w:sz w:val="24"/>
          <w:szCs w:val="24"/>
        </w:rPr>
        <w:t>Besucherbereiche</w:t>
      </w:r>
    </w:p>
    <w:p w14:paraId="4A56CFCD" w14:textId="35674A8E" w:rsidR="009D49E6" w:rsidRDefault="009D49E6" w:rsidP="00DF53B1">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Weiterhin wird empfohlen sich an die Hygiene- und Abstandsregelungen zu halten und die Treffen in den Zimmern oder außerhalb der Einrichtung zu gestalten. Eine Durchmischung von Besuchern verschiedener Bewohner*innen erscheint nicht sinnvoll. </w:t>
      </w:r>
    </w:p>
    <w:p w14:paraId="0F6982A6" w14:textId="3000655A" w:rsidR="0060248B" w:rsidRDefault="009D49E6" w:rsidP="00AE1A8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Bitte beachten Sie weiterhin aktuelle Wochenänderungen Ihrer Kommunen.</w:t>
      </w:r>
    </w:p>
    <w:p w14:paraId="1A3CF7E1" w14:textId="77777777" w:rsidR="00035F45" w:rsidRPr="0050180C" w:rsidRDefault="00035F45" w:rsidP="00AE1A8B">
      <w:pPr>
        <w:autoSpaceDE w:val="0"/>
        <w:autoSpaceDN w:val="0"/>
        <w:adjustRightInd w:val="0"/>
        <w:spacing w:after="0" w:line="240" w:lineRule="auto"/>
        <w:jc w:val="both"/>
        <w:rPr>
          <w:rFonts w:ascii="Arial" w:hAnsi="Arial" w:cs="Arial"/>
          <w:sz w:val="24"/>
          <w:szCs w:val="24"/>
        </w:rPr>
      </w:pPr>
    </w:p>
    <w:sectPr w:rsidR="00035F45" w:rsidRPr="0050180C">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D83F3" w14:textId="77777777" w:rsidR="00D620C9" w:rsidRDefault="00D620C9">
      <w:pPr>
        <w:spacing w:after="0" w:line="240" w:lineRule="auto"/>
      </w:pPr>
      <w:r>
        <w:separator/>
      </w:r>
    </w:p>
  </w:endnote>
  <w:endnote w:type="continuationSeparator" w:id="0">
    <w:p w14:paraId="196E93E1" w14:textId="77777777" w:rsidR="00D620C9" w:rsidRDefault="00D620C9">
      <w:pPr>
        <w:spacing w:after="0" w:line="240" w:lineRule="auto"/>
      </w:pPr>
      <w:r>
        <w:continuationSeparator/>
      </w:r>
    </w:p>
  </w:endnote>
  <w:endnote w:type="continuationNotice" w:id="1">
    <w:p w14:paraId="2554C35B" w14:textId="77777777" w:rsidR="00D620C9" w:rsidRDefault="00D620C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5B9BD5"/>
        <w:left w:val="single" w:sz="4" w:space="0" w:color="5B9BD5"/>
        <w:bottom w:val="single" w:sz="4" w:space="0" w:color="5B9BD5"/>
        <w:right w:val="single" w:sz="4" w:space="0" w:color="5B9BD5"/>
        <w:insideH w:val="single" w:sz="4" w:space="0" w:color="5B9BD5"/>
        <w:insideV w:val="single" w:sz="4" w:space="0" w:color="5B9BD5"/>
      </w:tblBorders>
      <w:tblLook w:val="04A0" w:firstRow="1" w:lastRow="0" w:firstColumn="1" w:lastColumn="0" w:noHBand="0" w:noVBand="1"/>
    </w:tblPr>
    <w:tblGrid>
      <w:gridCol w:w="1233"/>
      <w:gridCol w:w="2306"/>
      <w:gridCol w:w="2043"/>
      <w:gridCol w:w="1835"/>
      <w:gridCol w:w="1645"/>
    </w:tblGrid>
    <w:tr w:rsidR="002D0601" w:rsidRPr="00FA14C6" w14:paraId="539EC161" w14:textId="77777777" w:rsidTr="792C7EE6">
      <w:tc>
        <w:tcPr>
          <w:tcW w:w="1233" w:type="dxa"/>
          <w:shd w:val="clear" w:color="auto" w:fill="auto"/>
        </w:tcPr>
        <w:p w14:paraId="15A2A3CD" w14:textId="77777777" w:rsidR="002D0601" w:rsidRPr="00FA14C6" w:rsidRDefault="00DF53B1" w:rsidP="002D0601">
          <w:pPr>
            <w:pStyle w:val="Fuzeile"/>
          </w:pPr>
          <w:r w:rsidRPr="00FA14C6">
            <w:t>Freigabe</w:t>
          </w:r>
        </w:p>
      </w:tc>
      <w:tc>
        <w:tcPr>
          <w:tcW w:w="2306" w:type="dxa"/>
          <w:shd w:val="clear" w:color="auto" w:fill="auto"/>
        </w:tcPr>
        <w:p w14:paraId="1B72B01A" w14:textId="77777777" w:rsidR="002D0601" w:rsidRPr="00FA14C6" w:rsidRDefault="00DF53B1" w:rsidP="002D0601">
          <w:pPr>
            <w:pStyle w:val="Fuzeile"/>
          </w:pPr>
          <w:r w:rsidRPr="00FA14C6">
            <w:t>Datum</w:t>
          </w:r>
        </w:p>
      </w:tc>
      <w:tc>
        <w:tcPr>
          <w:tcW w:w="2043" w:type="dxa"/>
          <w:shd w:val="clear" w:color="auto" w:fill="auto"/>
        </w:tcPr>
        <w:p w14:paraId="19DA8F41" w14:textId="77777777" w:rsidR="002D0601" w:rsidRPr="00FA14C6" w:rsidRDefault="00DF53B1" w:rsidP="002D0601">
          <w:pPr>
            <w:pStyle w:val="Fuzeile"/>
          </w:pPr>
          <w:r w:rsidRPr="00FA14C6">
            <w:t>Version</w:t>
          </w:r>
        </w:p>
      </w:tc>
      <w:tc>
        <w:tcPr>
          <w:tcW w:w="1835" w:type="dxa"/>
          <w:shd w:val="clear" w:color="auto" w:fill="auto"/>
        </w:tcPr>
        <w:p w14:paraId="70B67C7A" w14:textId="77777777" w:rsidR="002D0601" w:rsidRPr="00FA14C6" w:rsidRDefault="00DF53B1" w:rsidP="002D0601">
          <w:pPr>
            <w:pStyle w:val="Fuzeile"/>
          </w:pPr>
          <w:r w:rsidRPr="00FA14C6">
            <w:t>Bearbeiter</w:t>
          </w:r>
        </w:p>
      </w:tc>
      <w:tc>
        <w:tcPr>
          <w:tcW w:w="1645" w:type="dxa"/>
          <w:shd w:val="clear" w:color="auto" w:fill="auto"/>
        </w:tcPr>
        <w:p w14:paraId="23D23DEF" w14:textId="77777777" w:rsidR="002D0601" w:rsidRPr="00FA14C6" w:rsidRDefault="00DF53B1" w:rsidP="002D0601">
          <w:pPr>
            <w:pStyle w:val="Fuzeile"/>
          </w:pPr>
          <w:r w:rsidRPr="00FA14C6">
            <w:t>Seite</w:t>
          </w:r>
        </w:p>
      </w:tc>
    </w:tr>
    <w:tr w:rsidR="002D0601" w:rsidRPr="00FA14C6" w14:paraId="01DAAE2A" w14:textId="77777777" w:rsidTr="792C7EE6">
      <w:tc>
        <w:tcPr>
          <w:tcW w:w="1233" w:type="dxa"/>
          <w:shd w:val="clear" w:color="auto" w:fill="auto"/>
        </w:tcPr>
        <w:p w14:paraId="0C6D91FD" w14:textId="58CF77EA" w:rsidR="002D0601" w:rsidRPr="00FA14C6" w:rsidRDefault="00264972" w:rsidP="002D0601">
          <w:pPr>
            <w:pStyle w:val="Fuzeile"/>
          </w:pPr>
          <w:r>
            <w:t>FBL</w:t>
          </w:r>
        </w:p>
      </w:tc>
      <w:tc>
        <w:tcPr>
          <w:tcW w:w="2306" w:type="dxa"/>
          <w:shd w:val="clear" w:color="auto" w:fill="auto"/>
        </w:tcPr>
        <w:p w14:paraId="62865207" w14:textId="4506B427" w:rsidR="002D0601" w:rsidRPr="00216328" w:rsidRDefault="00EA3F2F" w:rsidP="002D0601">
          <w:pPr>
            <w:pStyle w:val="Fuzeile"/>
          </w:pPr>
          <w:r>
            <w:t>0</w:t>
          </w:r>
          <w:r w:rsidR="008462E7">
            <w:t>3</w:t>
          </w:r>
          <w:r w:rsidR="792C7EE6">
            <w:t>.</w:t>
          </w:r>
          <w:r w:rsidR="00264972">
            <w:t>0</w:t>
          </w:r>
          <w:r w:rsidR="008462E7">
            <w:t>6</w:t>
          </w:r>
          <w:r w:rsidR="792C7EE6">
            <w:t>.202</w:t>
          </w:r>
          <w:r w:rsidR="00264972">
            <w:t>2</w:t>
          </w:r>
        </w:p>
      </w:tc>
      <w:tc>
        <w:tcPr>
          <w:tcW w:w="2043" w:type="dxa"/>
          <w:shd w:val="clear" w:color="auto" w:fill="auto"/>
        </w:tcPr>
        <w:p w14:paraId="5605BC72" w14:textId="283A3E99" w:rsidR="002D0601" w:rsidRPr="00EA3F2F" w:rsidRDefault="00EA3F2F" w:rsidP="009F3F86">
          <w:pPr>
            <w:pStyle w:val="Fuzeile"/>
          </w:pPr>
          <w:r w:rsidRPr="00EA3F2F">
            <w:t>2</w:t>
          </w:r>
          <w:r w:rsidR="008462E7">
            <w:t>1</w:t>
          </w:r>
        </w:p>
      </w:tc>
      <w:tc>
        <w:tcPr>
          <w:tcW w:w="1835" w:type="dxa"/>
          <w:shd w:val="clear" w:color="auto" w:fill="auto"/>
        </w:tcPr>
        <w:p w14:paraId="351B3C74" w14:textId="3D9008D5" w:rsidR="002D0601" w:rsidRPr="00FA14C6" w:rsidRDefault="00D879CD" w:rsidP="002D0601">
          <w:pPr>
            <w:pStyle w:val="Fuzeile"/>
          </w:pPr>
          <w:proofErr w:type="spellStart"/>
          <w:r>
            <w:t>RtS</w:t>
          </w:r>
          <w:proofErr w:type="spellEnd"/>
          <w:r>
            <w:t>/</w:t>
          </w:r>
          <w:r w:rsidR="000F21AA">
            <w:t>QM</w:t>
          </w:r>
        </w:p>
      </w:tc>
      <w:tc>
        <w:tcPr>
          <w:tcW w:w="1645" w:type="dxa"/>
          <w:shd w:val="clear" w:color="auto" w:fill="auto"/>
        </w:tcPr>
        <w:p w14:paraId="70EAFC37" w14:textId="77777777" w:rsidR="002D0601" w:rsidRPr="00FA14C6" w:rsidRDefault="00DF53B1" w:rsidP="002D0601">
          <w:pPr>
            <w:pStyle w:val="Fuzeile"/>
          </w:pPr>
          <w:r w:rsidRPr="00FA14C6">
            <w:t xml:space="preserve">Seite </w:t>
          </w:r>
          <w:r w:rsidRPr="00FA14C6">
            <w:rPr>
              <w:b/>
              <w:bCs/>
            </w:rPr>
            <w:fldChar w:fldCharType="begin"/>
          </w:r>
          <w:r w:rsidRPr="00FA14C6">
            <w:rPr>
              <w:b/>
              <w:bCs/>
            </w:rPr>
            <w:instrText>PAGE  \* Arabic  \* MERGEFORMAT</w:instrText>
          </w:r>
          <w:r w:rsidRPr="00FA14C6">
            <w:rPr>
              <w:b/>
              <w:bCs/>
            </w:rPr>
            <w:fldChar w:fldCharType="separate"/>
          </w:r>
          <w:r>
            <w:rPr>
              <w:b/>
              <w:bCs/>
              <w:noProof/>
            </w:rPr>
            <w:t>3</w:t>
          </w:r>
          <w:r w:rsidRPr="00FA14C6">
            <w:fldChar w:fldCharType="end"/>
          </w:r>
          <w:r w:rsidRPr="00FA14C6">
            <w:t xml:space="preserve"> von </w:t>
          </w:r>
          <w:r w:rsidRPr="00FA14C6">
            <w:rPr>
              <w:b/>
              <w:bCs/>
            </w:rPr>
            <w:fldChar w:fldCharType="begin"/>
          </w:r>
          <w:r w:rsidRPr="00FA14C6">
            <w:rPr>
              <w:b/>
              <w:bCs/>
            </w:rPr>
            <w:instrText>NUMPAGES  \* Arabic  \* MERGEFORMAT</w:instrText>
          </w:r>
          <w:r w:rsidRPr="00FA14C6">
            <w:rPr>
              <w:b/>
              <w:bCs/>
            </w:rPr>
            <w:fldChar w:fldCharType="separate"/>
          </w:r>
          <w:r>
            <w:rPr>
              <w:b/>
              <w:bCs/>
              <w:noProof/>
            </w:rPr>
            <w:t>3</w:t>
          </w:r>
          <w:r w:rsidRPr="00FA14C6">
            <w:fldChar w:fldCharType="end"/>
          </w:r>
        </w:p>
      </w:tc>
    </w:tr>
  </w:tbl>
  <w:p w14:paraId="3D582F30" w14:textId="77777777" w:rsidR="002D0601" w:rsidRDefault="002D060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7A6A" w14:textId="77777777" w:rsidR="00D620C9" w:rsidRDefault="00D620C9">
      <w:pPr>
        <w:spacing w:after="0" w:line="240" w:lineRule="auto"/>
      </w:pPr>
      <w:r>
        <w:separator/>
      </w:r>
    </w:p>
  </w:footnote>
  <w:footnote w:type="continuationSeparator" w:id="0">
    <w:p w14:paraId="206A9FB1" w14:textId="77777777" w:rsidR="00D620C9" w:rsidRDefault="00D620C9">
      <w:pPr>
        <w:spacing w:after="0" w:line="240" w:lineRule="auto"/>
      </w:pPr>
      <w:r>
        <w:continuationSeparator/>
      </w:r>
    </w:p>
  </w:footnote>
  <w:footnote w:type="continuationNotice" w:id="1">
    <w:p w14:paraId="19A9310F" w14:textId="77777777" w:rsidR="00D620C9" w:rsidRDefault="00D620C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5B9BD5"/>
        <w:left w:val="single" w:sz="12" w:space="0" w:color="5B9BD5"/>
        <w:bottom w:val="single" w:sz="12" w:space="0" w:color="5B9BD5"/>
        <w:right w:val="single" w:sz="12" w:space="0" w:color="5B9BD5"/>
        <w:insideH w:val="single" w:sz="12" w:space="0" w:color="5B9BD5"/>
        <w:insideV w:val="single" w:sz="12" w:space="0" w:color="5B9BD5"/>
      </w:tblBorders>
      <w:tblLook w:val="04A0" w:firstRow="1" w:lastRow="0" w:firstColumn="1" w:lastColumn="0" w:noHBand="0" w:noVBand="1"/>
    </w:tblPr>
    <w:tblGrid>
      <w:gridCol w:w="6715"/>
      <w:gridCol w:w="2347"/>
    </w:tblGrid>
    <w:tr w:rsidR="002D0601" w:rsidRPr="006A7A00" w14:paraId="1B767238" w14:textId="77777777" w:rsidTr="002D0601">
      <w:trPr>
        <w:trHeight w:val="983"/>
      </w:trPr>
      <w:tc>
        <w:tcPr>
          <w:tcW w:w="6935" w:type="dxa"/>
          <w:tcBorders>
            <w:top w:val="single" w:sz="4" w:space="0" w:color="5B9BD5"/>
            <w:left w:val="single" w:sz="4" w:space="0" w:color="5B9BD5"/>
            <w:bottom w:val="single" w:sz="4" w:space="0" w:color="5B9BD5"/>
            <w:right w:val="single" w:sz="4" w:space="0" w:color="5B9BD5"/>
          </w:tcBorders>
          <w:vAlign w:val="center"/>
        </w:tcPr>
        <w:p w14:paraId="603215D4" w14:textId="77777777" w:rsidR="002D0601" w:rsidRDefault="00DF53B1" w:rsidP="002D0601">
          <w:pPr>
            <w:keepNext/>
            <w:overflowPunct w:val="0"/>
            <w:autoSpaceDE w:val="0"/>
            <w:autoSpaceDN w:val="0"/>
            <w:adjustRightInd w:val="0"/>
            <w:spacing w:after="0" w:line="240" w:lineRule="auto"/>
            <w:jc w:val="center"/>
            <w:outlineLvl w:val="0"/>
            <w:rPr>
              <w:rFonts w:ascii="Arial" w:eastAsia="Times New Roman" w:hAnsi="Arial" w:cs="Arial"/>
              <w:b/>
              <w:sz w:val="24"/>
              <w:szCs w:val="24"/>
              <w:lang w:eastAsia="de-DE"/>
            </w:rPr>
          </w:pPr>
          <w:r>
            <w:rPr>
              <w:rFonts w:ascii="Arial" w:eastAsia="Times New Roman" w:hAnsi="Arial" w:cs="Arial"/>
              <w:b/>
              <w:sz w:val="24"/>
              <w:szCs w:val="24"/>
              <w:lang w:eastAsia="de-DE"/>
            </w:rPr>
            <w:t>Besucherkonzept</w:t>
          </w:r>
        </w:p>
        <w:p w14:paraId="7C7C4D0A" w14:textId="77777777" w:rsidR="002D0601" w:rsidRPr="006A7A00" w:rsidRDefault="00DF53B1" w:rsidP="002D0601">
          <w:pPr>
            <w:keepNext/>
            <w:overflowPunct w:val="0"/>
            <w:autoSpaceDE w:val="0"/>
            <w:autoSpaceDN w:val="0"/>
            <w:adjustRightInd w:val="0"/>
            <w:spacing w:after="0" w:line="240" w:lineRule="auto"/>
            <w:jc w:val="center"/>
            <w:outlineLvl w:val="0"/>
            <w:rPr>
              <w:rFonts w:ascii="Arial" w:eastAsia="Times New Roman" w:hAnsi="Arial" w:cs="Times New Roman"/>
              <w:sz w:val="24"/>
              <w:szCs w:val="20"/>
              <w:lang w:eastAsia="de-DE"/>
            </w:rPr>
          </w:pPr>
          <w:r>
            <w:rPr>
              <w:rFonts w:ascii="Arial" w:eastAsia="Times New Roman" w:hAnsi="Arial" w:cs="Arial"/>
              <w:sz w:val="24"/>
              <w:szCs w:val="24"/>
              <w:lang w:eastAsia="de-DE"/>
            </w:rPr>
            <w:t>Besuchsregelung</w:t>
          </w:r>
        </w:p>
      </w:tc>
      <w:tc>
        <w:tcPr>
          <w:tcW w:w="2353" w:type="dxa"/>
          <w:tcBorders>
            <w:top w:val="single" w:sz="4" w:space="0" w:color="5B9BD5"/>
            <w:left w:val="single" w:sz="4" w:space="0" w:color="5B9BD5"/>
            <w:bottom w:val="single" w:sz="4" w:space="0" w:color="5B9BD5"/>
            <w:right w:val="single" w:sz="4" w:space="0" w:color="5B9BD5"/>
          </w:tcBorders>
        </w:tcPr>
        <w:p w14:paraId="47A46F78" w14:textId="77777777" w:rsidR="002D0601" w:rsidRPr="006A7A00" w:rsidRDefault="002D0601" w:rsidP="002D0601">
          <w:pPr>
            <w:tabs>
              <w:tab w:val="center" w:pos="4536"/>
              <w:tab w:val="right" w:pos="9072"/>
            </w:tabs>
            <w:spacing w:after="0" w:line="240" w:lineRule="auto"/>
            <w:rPr>
              <w:rFonts w:ascii="Arial" w:eastAsia="Times New Roman" w:hAnsi="Arial" w:cs="Times New Roman"/>
              <w:sz w:val="4"/>
              <w:szCs w:val="4"/>
              <w:lang w:eastAsia="de-DE"/>
            </w:rPr>
          </w:pPr>
        </w:p>
        <w:p w14:paraId="0A552BBC" w14:textId="77777777" w:rsidR="002D0601" w:rsidRPr="006A7A00" w:rsidRDefault="00DF53B1" w:rsidP="002D0601">
          <w:pPr>
            <w:tabs>
              <w:tab w:val="center" w:pos="4536"/>
              <w:tab w:val="right" w:pos="9072"/>
            </w:tabs>
            <w:spacing w:after="0" w:line="240" w:lineRule="auto"/>
            <w:rPr>
              <w:rFonts w:ascii="Arial" w:eastAsia="Times New Roman" w:hAnsi="Arial" w:cs="Times New Roman"/>
              <w:sz w:val="24"/>
              <w:szCs w:val="20"/>
              <w:lang w:eastAsia="de-DE"/>
            </w:rPr>
          </w:pPr>
          <w:r w:rsidRPr="006A7A00">
            <w:rPr>
              <w:rFonts w:ascii="Arial" w:eastAsia="Times New Roman" w:hAnsi="Arial" w:cs="Times New Roman"/>
              <w:noProof/>
              <w:sz w:val="24"/>
              <w:szCs w:val="20"/>
              <w:lang w:eastAsia="de-DE"/>
            </w:rPr>
            <w:drawing>
              <wp:inline distT="0" distB="0" distL="0" distR="0" wp14:anchorId="42EE3B94" wp14:editId="285E548B">
                <wp:extent cx="1257300" cy="523875"/>
                <wp:effectExtent l="0" t="0" r="0" b="9525"/>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409" cy="525587"/>
                        </a:xfrm>
                        <a:prstGeom prst="rect">
                          <a:avLst/>
                        </a:prstGeom>
                        <a:noFill/>
                        <a:ln>
                          <a:noFill/>
                        </a:ln>
                      </pic:spPr>
                    </pic:pic>
                  </a:graphicData>
                </a:graphic>
              </wp:inline>
            </w:drawing>
          </w:r>
        </w:p>
        <w:p w14:paraId="007B764F" w14:textId="77777777" w:rsidR="002D0601" w:rsidRPr="006A7A00" w:rsidRDefault="002D0601" w:rsidP="002D0601">
          <w:pPr>
            <w:tabs>
              <w:tab w:val="center" w:pos="4536"/>
              <w:tab w:val="right" w:pos="9072"/>
            </w:tabs>
            <w:spacing w:after="0" w:line="240" w:lineRule="auto"/>
            <w:rPr>
              <w:rFonts w:ascii="Arial" w:eastAsia="Times New Roman" w:hAnsi="Arial" w:cs="Times New Roman"/>
              <w:sz w:val="4"/>
              <w:szCs w:val="4"/>
              <w:lang w:eastAsia="de-DE"/>
            </w:rPr>
          </w:pPr>
        </w:p>
      </w:tc>
    </w:tr>
  </w:tbl>
  <w:p w14:paraId="2A0886B1" w14:textId="77777777" w:rsidR="002D0601" w:rsidRDefault="002D060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6458"/>
    <w:multiLevelType w:val="hybridMultilevel"/>
    <w:tmpl w:val="93B0548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5E74854"/>
    <w:multiLevelType w:val="hybridMultilevel"/>
    <w:tmpl w:val="13D8B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952801"/>
    <w:multiLevelType w:val="hybridMultilevel"/>
    <w:tmpl w:val="C812E4A0"/>
    <w:lvl w:ilvl="0" w:tplc="04070001">
      <w:start w:val="1"/>
      <w:numFmt w:val="bullet"/>
      <w:lvlText w:val=""/>
      <w:lvlJc w:val="left"/>
      <w:pPr>
        <w:ind w:left="774" w:hanging="360"/>
      </w:pPr>
      <w:rPr>
        <w:rFonts w:ascii="Symbol" w:hAnsi="Symbol" w:hint="default"/>
      </w:rPr>
    </w:lvl>
    <w:lvl w:ilvl="1" w:tplc="04070003" w:tentative="1">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 w15:restartNumberingAfterBreak="0">
    <w:nsid w:val="34B4190A"/>
    <w:multiLevelType w:val="hybridMultilevel"/>
    <w:tmpl w:val="A13E5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42366305">
    <w:abstractNumId w:val="3"/>
  </w:num>
  <w:num w:numId="2" w16cid:durableId="1879663299">
    <w:abstractNumId w:val="2"/>
  </w:num>
  <w:num w:numId="3" w16cid:durableId="1327444278">
    <w:abstractNumId w:val="1"/>
  </w:num>
  <w:num w:numId="4" w16cid:durableId="88310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3B1"/>
    <w:rsid w:val="00013D8F"/>
    <w:rsid w:val="000212D6"/>
    <w:rsid w:val="00035F45"/>
    <w:rsid w:val="00057BD1"/>
    <w:rsid w:val="000A08F6"/>
    <w:rsid w:val="000A2FDB"/>
    <w:rsid w:val="000B0D76"/>
    <w:rsid w:val="000B79AB"/>
    <w:rsid w:val="000E1281"/>
    <w:rsid w:val="000F21AA"/>
    <w:rsid w:val="00133B9A"/>
    <w:rsid w:val="00153E2B"/>
    <w:rsid w:val="0017428A"/>
    <w:rsid w:val="00185D05"/>
    <w:rsid w:val="001E6EC8"/>
    <w:rsid w:val="002271FC"/>
    <w:rsid w:val="00264972"/>
    <w:rsid w:val="00273369"/>
    <w:rsid w:val="002D0601"/>
    <w:rsid w:val="002E7241"/>
    <w:rsid w:val="002F4D28"/>
    <w:rsid w:val="0033712E"/>
    <w:rsid w:val="00353487"/>
    <w:rsid w:val="003C6B63"/>
    <w:rsid w:val="003F0DC5"/>
    <w:rsid w:val="00402260"/>
    <w:rsid w:val="00407A31"/>
    <w:rsid w:val="00407E70"/>
    <w:rsid w:val="00447780"/>
    <w:rsid w:val="00453B04"/>
    <w:rsid w:val="004610F5"/>
    <w:rsid w:val="0050156E"/>
    <w:rsid w:val="0050180C"/>
    <w:rsid w:val="0053613D"/>
    <w:rsid w:val="00551468"/>
    <w:rsid w:val="005622E3"/>
    <w:rsid w:val="00583D21"/>
    <w:rsid w:val="00587C88"/>
    <w:rsid w:val="005F1935"/>
    <w:rsid w:val="0060248B"/>
    <w:rsid w:val="00614571"/>
    <w:rsid w:val="00662E37"/>
    <w:rsid w:val="006709D6"/>
    <w:rsid w:val="006806A5"/>
    <w:rsid w:val="00687891"/>
    <w:rsid w:val="006B313E"/>
    <w:rsid w:val="006D2EBE"/>
    <w:rsid w:val="006D3A28"/>
    <w:rsid w:val="006F72B3"/>
    <w:rsid w:val="006F7342"/>
    <w:rsid w:val="007119B3"/>
    <w:rsid w:val="00722B05"/>
    <w:rsid w:val="0072343B"/>
    <w:rsid w:val="00745755"/>
    <w:rsid w:val="007762A0"/>
    <w:rsid w:val="0077786F"/>
    <w:rsid w:val="007820E2"/>
    <w:rsid w:val="007A6D9E"/>
    <w:rsid w:val="007B2EE2"/>
    <w:rsid w:val="007B33A3"/>
    <w:rsid w:val="007C5AF3"/>
    <w:rsid w:val="007D28B3"/>
    <w:rsid w:val="00801222"/>
    <w:rsid w:val="00827D4D"/>
    <w:rsid w:val="008439F4"/>
    <w:rsid w:val="0084414D"/>
    <w:rsid w:val="008462E7"/>
    <w:rsid w:val="00854529"/>
    <w:rsid w:val="00886A6A"/>
    <w:rsid w:val="008A197E"/>
    <w:rsid w:val="008C6626"/>
    <w:rsid w:val="008E471D"/>
    <w:rsid w:val="008F154D"/>
    <w:rsid w:val="00911319"/>
    <w:rsid w:val="00922C84"/>
    <w:rsid w:val="009520E5"/>
    <w:rsid w:val="00960BEE"/>
    <w:rsid w:val="009642E2"/>
    <w:rsid w:val="009B7488"/>
    <w:rsid w:val="009D0B01"/>
    <w:rsid w:val="009D49E6"/>
    <w:rsid w:val="009D771E"/>
    <w:rsid w:val="009E5F47"/>
    <w:rsid w:val="009F39A4"/>
    <w:rsid w:val="009F3F86"/>
    <w:rsid w:val="00A03030"/>
    <w:rsid w:val="00A04078"/>
    <w:rsid w:val="00A22B80"/>
    <w:rsid w:val="00A3756F"/>
    <w:rsid w:val="00A42197"/>
    <w:rsid w:val="00A56CD7"/>
    <w:rsid w:val="00A774A4"/>
    <w:rsid w:val="00A8114B"/>
    <w:rsid w:val="00A933DB"/>
    <w:rsid w:val="00AC3E92"/>
    <w:rsid w:val="00AD3CA3"/>
    <w:rsid w:val="00AE1A8B"/>
    <w:rsid w:val="00B15150"/>
    <w:rsid w:val="00B30906"/>
    <w:rsid w:val="00B617AD"/>
    <w:rsid w:val="00B7428A"/>
    <w:rsid w:val="00B80C4F"/>
    <w:rsid w:val="00BA35D7"/>
    <w:rsid w:val="00BA5C7E"/>
    <w:rsid w:val="00BE75D7"/>
    <w:rsid w:val="00C47BB4"/>
    <w:rsid w:val="00CB1F4E"/>
    <w:rsid w:val="00CF103E"/>
    <w:rsid w:val="00D02A53"/>
    <w:rsid w:val="00D4167A"/>
    <w:rsid w:val="00D620C9"/>
    <w:rsid w:val="00D82D96"/>
    <w:rsid w:val="00D879CD"/>
    <w:rsid w:val="00DD7A5E"/>
    <w:rsid w:val="00DF0ADA"/>
    <w:rsid w:val="00DF53B1"/>
    <w:rsid w:val="00E03B32"/>
    <w:rsid w:val="00E144CE"/>
    <w:rsid w:val="00E161D3"/>
    <w:rsid w:val="00E25C05"/>
    <w:rsid w:val="00E3390A"/>
    <w:rsid w:val="00E369AA"/>
    <w:rsid w:val="00E572C0"/>
    <w:rsid w:val="00E80B57"/>
    <w:rsid w:val="00E851CB"/>
    <w:rsid w:val="00EA3F2F"/>
    <w:rsid w:val="00EE22A0"/>
    <w:rsid w:val="00EE488D"/>
    <w:rsid w:val="00EF4000"/>
    <w:rsid w:val="00F30AAE"/>
    <w:rsid w:val="00F50424"/>
    <w:rsid w:val="00F55DC7"/>
    <w:rsid w:val="00F77D76"/>
    <w:rsid w:val="00F822BE"/>
    <w:rsid w:val="00F96223"/>
    <w:rsid w:val="00FB583A"/>
    <w:rsid w:val="00FF0E2E"/>
    <w:rsid w:val="056DDB70"/>
    <w:rsid w:val="2646EAE4"/>
    <w:rsid w:val="348DF84E"/>
    <w:rsid w:val="40C72995"/>
    <w:rsid w:val="72171A70"/>
    <w:rsid w:val="792C7E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F43FD"/>
  <w15:chartTrackingRefBased/>
  <w15:docId w15:val="{27994113-0BDF-4512-BC41-A8AD3E84C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53B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53B1"/>
    <w:pPr>
      <w:ind w:left="720"/>
      <w:contextualSpacing/>
    </w:pPr>
  </w:style>
  <w:style w:type="paragraph" w:styleId="Kopfzeile">
    <w:name w:val="header"/>
    <w:basedOn w:val="Standard"/>
    <w:link w:val="KopfzeileZchn"/>
    <w:uiPriority w:val="99"/>
    <w:unhideWhenUsed/>
    <w:rsid w:val="00DF53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F53B1"/>
  </w:style>
  <w:style w:type="paragraph" w:styleId="Fuzeile">
    <w:name w:val="footer"/>
    <w:basedOn w:val="Standard"/>
    <w:link w:val="FuzeileZchn"/>
    <w:uiPriority w:val="99"/>
    <w:unhideWhenUsed/>
    <w:rsid w:val="00DF53B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F53B1"/>
  </w:style>
  <w:style w:type="paragraph" w:styleId="Endnotentext">
    <w:name w:val="endnote text"/>
    <w:basedOn w:val="Standard"/>
    <w:link w:val="EndnotentextZchn"/>
    <w:uiPriority w:val="99"/>
    <w:semiHidden/>
    <w:unhideWhenUsed/>
    <w:rsid w:val="008A197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A197E"/>
    <w:rPr>
      <w:sz w:val="20"/>
      <w:szCs w:val="20"/>
    </w:rPr>
  </w:style>
  <w:style w:type="character" w:styleId="Endnotenzeichen">
    <w:name w:val="endnote reference"/>
    <w:basedOn w:val="Absatz-Standardschriftart"/>
    <w:uiPriority w:val="99"/>
    <w:semiHidden/>
    <w:unhideWhenUsed/>
    <w:rsid w:val="008A197E"/>
    <w:rPr>
      <w:vertAlign w:val="superscript"/>
    </w:rPr>
  </w:style>
  <w:style w:type="paragraph" w:styleId="Funotentext">
    <w:name w:val="footnote text"/>
    <w:basedOn w:val="Standard"/>
    <w:link w:val="FunotentextZchn"/>
    <w:uiPriority w:val="99"/>
    <w:semiHidden/>
    <w:unhideWhenUsed/>
    <w:rsid w:val="008A19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A197E"/>
    <w:rPr>
      <w:sz w:val="20"/>
      <w:szCs w:val="20"/>
    </w:rPr>
  </w:style>
  <w:style w:type="character" w:styleId="Funotenzeichen">
    <w:name w:val="footnote reference"/>
    <w:basedOn w:val="Absatz-Standardschriftart"/>
    <w:uiPriority w:val="99"/>
    <w:semiHidden/>
    <w:unhideWhenUsed/>
    <w:rsid w:val="008A197E"/>
    <w:rPr>
      <w:vertAlign w:val="superscript"/>
    </w:rPr>
  </w:style>
  <w:style w:type="character" w:styleId="Kommentarzeichen">
    <w:name w:val="annotation reference"/>
    <w:basedOn w:val="Absatz-Standardschriftart"/>
    <w:uiPriority w:val="99"/>
    <w:semiHidden/>
    <w:unhideWhenUsed/>
    <w:rsid w:val="00662E37"/>
    <w:rPr>
      <w:sz w:val="16"/>
      <w:szCs w:val="16"/>
    </w:rPr>
  </w:style>
  <w:style w:type="paragraph" w:styleId="Kommentartext">
    <w:name w:val="annotation text"/>
    <w:basedOn w:val="Standard"/>
    <w:link w:val="KommentartextZchn"/>
    <w:uiPriority w:val="99"/>
    <w:semiHidden/>
    <w:unhideWhenUsed/>
    <w:rsid w:val="00662E3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2E37"/>
    <w:rPr>
      <w:sz w:val="20"/>
      <w:szCs w:val="20"/>
    </w:rPr>
  </w:style>
  <w:style w:type="paragraph" w:styleId="Kommentarthema">
    <w:name w:val="annotation subject"/>
    <w:basedOn w:val="Kommentartext"/>
    <w:next w:val="Kommentartext"/>
    <w:link w:val="KommentarthemaZchn"/>
    <w:uiPriority w:val="99"/>
    <w:semiHidden/>
    <w:unhideWhenUsed/>
    <w:rsid w:val="00662E37"/>
    <w:rPr>
      <w:b/>
      <w:bCs/>
    </w:rPr>
  </w:style>
  <w:style w:type="character" w:customStyle="1" w:styleId="KommentarthemaZchn">
    <w:name w:val="Kommentarthema Zchn"/>
    <w:basedOn w:val="KommentartextZchn"/>
    <w:link w:val="Kommentarthema"/>
    <w:uiPriority w:val="99"/>
    <w:semiHidden/>
    <w:rsid w:val="00662E37"/>
    <w:rPr>
      <w:b/>
      <w:bCs/>
      <w:sz w:val="20"/>
      <w:szCs w:val="20"/>
    </w:rPr>
  </w:style>
  <w:style w:type="paragraph" w:styleId="Sprechblasentext">
    <w:name w:val="Balloon Text"/>
    <w:basedOn w:val="Standard"/>
    <w:link w:val="SprechblasentextZchn"/>
    <w:uiPriority w:val="99"/>
    <w:semiHidden/>
    <w:unhideWhenUsed/>
    <w:rsid w:val="00662E3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62E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46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1ddf1e17-50d8-446a-b024-51ddb1acfbe0" xsi:nil="true"/>
    <SharedWithUsers xmlns="697ea2ed-ac2b-4d7b-94b7-8ebb71a8186a">
      <UserInfo>
        <DisplayName>Volkmann, Melanie</DisplayName>
        <AccountId>14</AccountId>
        <AccountType/>
      </UserInfo>
      <UserInfo>
        <DisplayName>Gampf, Bärbel</DisplayName>
        <AccountId>6</AccountId>
        <AccountType/>
      </UserInfo>
      <UserInfo>
        <DisplayName>Weizmann, Stefan</DisplayName>
        <AccountId>21</AccountId>
        <AccountType/>
      </UserInfo>
      <UserInfo>
        <DisplayName>Asbeck, Marc</DisplayName>
        <AccountId>27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2B90B846114E4F92C8E5CF11995A23" ma:contentTypeVersion="12" ma:contentTypeDescription="Ein neues Dokument erstellen." ma:contentTypeScope="" ma:versionID="0f8b7b0c97e182a3aa23de8b8c4389ec">
  <xsd:schema xmlns:xsd="http://www.w3.org/2001/XMLSchema" xmlns:xs="http://www.w3.org/2001/XMLSchema" xmlns:p="http://schemas.microsoft.com/office/2006/metadata/properties" xmlns:ns2="1ddf1e17-50d8-446a-b024-51ddb1acfbe0" xmlns:ns3="697ea2ed-ac2b-4d7b-94b7-8ebb71a8186a" targetNamespace="http://schemas.microsoft.com/office/2006/metadata/properties" ma:root="true" ma:fieldsID="40d6a9385cf64a06b7e19addbd9242de" ns2:_="" ns3:_="">
    <xsd:import namespace="1ddf1e17-50d8-446a-b024-51ddb1acfbe0"/>
    <xsd:import namespace="697ea2ed-ac2b-4d7b-94b7-8ebb71a818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f1e17-50d8-446a-b024-51ddb1acfb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_Flow_SignoffStatus" ma:index="18" nillable="true" ma:displayName="Status Unterschrift" ma:hidden="true" ma:internalName="Status_x0020_Unterschrif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7ea2ed-ac2b-4d7b-94b7-8ebb71a8186a"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4B3D59-7909-469D-95FD-E61D5280AEAD}">
  <ds:schemaRefs>
    <ds:schemaRef ds:uri="http://schemas.openxmlformats.org/officeDocument/2006/bibliography"/>
  </ds:schemaRefs>
</ds:datastoreItem>
</file>

<file path=customXml/itemProps2.xml><?xml version="1.0" encoding="utf-8"?>
<ds:datastoreItem xmlns:ds="http://schemas.openxmlformats.org/officeDocument/2006/customXml" ds:itemID="{30FDA0B0-1CDE-4E8B-B1B9-2C2987F17D8A}">
  <ds:schemaRefs>
    <ds:schemaRef ds:uri="http://schemas.microsoft.com/office/2006/metadata/properties"/>
    <ds:schemaRef ds:uri="http://schemas.microsoft.com/office/infopath/2007/PartnerControls"/>
    <ds:schemaRef ds:uri="1ddf1e17-50d8-446a-b024-51ddb1acfbe0"/>
    <ds:schemaRef ds:uri="697ea2ed-ac2b-4d7b-94b7-8ebb71a8186a"/>
  </ds:schemaRefs>
</ds:datastoreItem>
</file>

<file path=customXml/itemProps3.xml><?xml version="1.0" encoding="utf-8"?>
<ds:datastoreItem xmlns:ds="http://schemas.openxmlformats.org/officeDocument/2006/customXml" ds:itemID="{1B93AC1E-1ADD-4151-8699-0865039D3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f1e17-50d8-446a-b024-51ddb1acfbe0"/>
    <ds:schemaRef ds:uri="697ea2ed-ac2b-4d7b-94b7-8ebb71a818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14B6E7-E6B3-458A-9EFB-22FBABC2A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2710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Tosun, Songül</dc:creator>
  <cp:keywords/>
  <dc:description/>
  <cp:lastModifiedBy>ter Smitten, Roland</cp:lastModifiedBy>
  <cp:revision>8</cp:revision>
  <dcterms:created xsi:type="dcterms:W3CDTF">2022-01-19T11:03:00Z</dcterms:created>
  <dcterms:modified xsi:type="dcterms:W3CDTF">2022-06-03T12:22:00Z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0x010100EE2B90B846114E4F92C8E5CF11995A23</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